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F97" w:rsidRPr="00AA7F97" w:rsidRDefault="00AA7F97" w:rsidP="00AA7F97">
      <w:pPr>
        <w:shd w:val="clear" w:color="auto" w:fill="FFFFFF"/>
        <w:spacing w:after="375" w:line="240" w:lineRule="auto"/>
        <w:outlineLvl w:val="0"/>
        <w:rPr>
          <w:rFonts w:ascii="SegoeUI" w:eastAsia="Times New Roman" w:hAnsi="SegoeUI" w:cs="Times New Roman"/>
          <w:b/>
          <w:bCs/>
          <w:color w:val="000000"/>
          <w:kern w:val="36"/>
          <w:sz w:val="43"/>
          <w:szCs w:val="43"/>
          <w:lang w:eastAsia="ru-RU"/>
        </w:rPr>
      </w:pPr>
      <w:r w:rsidRPr="00AA7F97">
        <w:rPr>
          <w:rFonts w:ascii="SegoeUI" w:eastAsia="Times New Roman" w:hAnsi="SegoeUI" w:cs="Times New Roman"/>
          <w:b/>
          <w:bCs/>
          <w:color w:val="000000"/>
          <w:kern w:val="36"/>
          <w:sz w:val="43"/>
          <w:szCs w:val="43"/>
          <w:lang w:eastAsia="ru-RU"/>
        </w:rPr>
        <w:t xml:space="preserve">Единовременная выплата по 10 тыс. рублей может быть назначена почти на 22 </w:t>
      </w:r>
      <w:proofErr w:type="gramStart"/>
      <w:r w:rsidRPr="00AA7F97">
        <w:rPr>
          <w:rFonts w:ascii="SegoeUI" w:eastAsia="Times New Roman" w:hAnsi="SegoeUI" w:cs="Times New Roman"/>
          <w:b/>
          <w:bCs/>
          <w:color w:val="000000"/>
          <w:kern w:val="36"/>
          <w:sz w:val="43"/>
          <w:szCs w:val="43"/>
          <w:lang w:eastAsia="ru-RU"/>
        </w:rPr>
        <w:t>млн</w:t>
      </w:r>
      <w:proofErr w:type="gramEnd"/>
      <w:r w:rsidRPr="00AA7F97">
        <w:rPr>
          <w:rFonts w:ascii="SegoeUI" w:eastAsia="Times New Roman" w:hAnsi="SegoeUI" w:cs="Times New Roman"/>
          <w:b/>
          <w:bCs/>
          <w:color w:val="000000"/>
          <w:kern w:val="36"/>
          <w:sz w:val="43"/>
          <w:szCs w:val="43"/>
          <w:lang w:eastAsia="ru-RU"/>
        </w:rPr>
        <w:t xml:space="preserve"> детей</w:t>
      </w:r>
    </w:p>
    <w:p w:rsidR="00AA7F97" w:rsidRPr="00AA7F97" w:rsidRDefault="00AA7F97" w:rsidP="00AA7F97">
      <w:pPr>
        <w:shd w:val="clear" w:color="auto" w:fill="FFFFFF"/>
        <w:spacing w:after="375" w:line="240" w:lineRule="auto"/>
        <w:rPr>
          <w:rFonts w:ascii="SegoeUI" w:eastAsia="Times New Roman" w:hAnsi="SegoeUI" w:cs="Times New Roman"/>
          <w:color w:val="B3B3B3"/>
          <w:sz w:val="24"/>
          <w:szCs w:val="24"/>
          <w:lang w:eastAsia="ru-RU"/>
        </w:rPr>
      </w:pPr>
      <w:r w:rsidRPr="00AA7F97">
        <w:rPr>
          <w:rFonts w:ascii="SegoeUI" w:eastAsia="Times New Roman" w:hAnsi="SegoeUI" w:cs="Times New Roman"/>
          <w:color w:val="B3B3B3"/>
          <w:sz w:val="24"/>
          <w:szCs w:val="24"/>
          <w:lang w:eastAsia="ru-RU"/>
        </w:rPr>
        <w:t>11 мая 2020</w:t>
      </w:r>
    </w:p>
    <w:p w:rsidR="00AA7F97" w:rsidRPr="00AA7F97" w:rsidRDefault="00AA7F97" w:rsidP="00AA7F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F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C10344" wp14:editId="06A6F736">
            <wp:extent cx="5962650" cy="3905250"/>
            <wp:effectExtent l="0" t="0" r="0" b="0"/>
            <wp:docPr id="1" name="Рисунок 1" descr="https://rosmintrud.ru/uploads/news/836x410-4448d557-1588757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mintrud.ru/uploads/news/836x410-4448d557-158875748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F97" w:rsidRPr="00AA7F97" w:rsidRDefault="00AA7F97" w:rsidP="00AA7F97">
      <w:pPr>
        <w:shd w:val="clear" w:color="auto" w:fill="FFFFFF"/>
        <w:spacing w:after="450" w:line="240" w:lineRule="auto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r w:rsidRPr="00AA7F97"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  <w:t xml:space="preserve">Единовременные выплаты по 10 тыс. рублей на детей в возрасте от 3 до 16 лет могут быть назначены почти на 22 </w:t>
      </w:r>
      <w:proofErr w:type="gramStart"/>
      <w:r w:rsidRPr="00AA7F97"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  <w:t>млн</w:t>
      </w:r>
      <w:proofErr w:type="gramEnd"/>
      <w:r w:rsidRPr="00AA7F97"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  <w:t xml:space="preserve"> детей. Помощь назначается по заявлению родителей, дети которых попадают в указанную возрастную категорию. Единовременные выплаты будут перечисляться с 1 июня.</w:t>
      </w:r>
    </w:p>
    <w:p w:rsidR="00AA7F97" w:rsidRPr="00AA7F97" w:rsidRDefault="00AA7F97" w:rsidP="00AA7F97">
      <w:pPr>
        <w:shd w:val="clear" w:color="auto" w:fill="FFFFFF"/>
        <w:spacing w:after="450" w:line="240" w:lineRule="auto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r w:rsidRPr="00AA7F97"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  <w:t xml:space="preserve">«Для получения средств родителям необходимо подать заявление на портале </w:t>
      </w:r>
      <w:proofErr w:type="spellStart"/>
      <w:r w:rsidRPr="00AA7F97"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  <w:t>Госуслуги</w:t>
      </w:r>
      <w:proofErr w:type="spellEnd"/>
      <w:r w:rsidRPr="00AA7F97"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  <w:t xml:space="preserve"> или лично в отделениях Пенсионного фонда. Дополнительных справок от гражданина не требуется. Всего в нашей стране почти 22 </w:t>
      </w:r>
      <w:proofErr w:type="gramStart"/>
      <w:r w:rsidRPr="00AA7F97"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  <w:t>млн</w:t>
      </w:r>
      <w:proofErr w:type="gramEnd"/>
      <w:r w:rsidRPr="00AA7F97"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  <w:t xml:space="preserve"> детей в возрасте от 3 до 16 лет. На финансирование выплат на детей этого возраста будет направлено почти 200 </w:t>
      </w:r>
      <w:proofErr w:type="gramStart"/>
      <w:r w:rsidRPr="00AA7F97"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  <w:t>млрд</w:t>
      </w:r>
      <w:proofErr w:type="gramEnd"/>
      <w:r w:rsidRPr="00AA7F97"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  <w:t xml:space="preserve"> рублей», - пояснил министр труда и социальной защиты РФ Антон </w:t>
      </w:r>
      <w:proofErr w:type="spellStart"/>
      <w:r w:rsidRPr="00AA7F97"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  <w:t>Котяков</w:t>
      </w:r>
      <w:proofErr w:type="spellEnd"/>
      <w:r w:rsidRPr="00AA7F97"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  <w:t>.</w:t>
      </w:r>
    </w:p>
    <w:p w:rsidR="00AA7F97" w:rsidRPr="00AA7F97" w:rsidRDefault="00AA7F97" w:rsidP="00AA7F97">
      <w:pPr>
        <w:shd w:val="clear" w:color="auto" w:fill="FFFFFF"/>
        <w:spacing w:after="450" w:line="240" w:lineRule="auto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r w:rsidRPr="00AA7F97"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  <w:t xml:space="preserve">Выплата носит единовременный характер и назначается на каждого ребенка старше 3, но младше 16 лет. Прием заявлений через портал </w:t>
      </w:r>
      <w:proofErr w:type="spellStart"/>
      <w:r w:rsidRPr="00AA7F97"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  <w:t>Госуслуг</w:t>
      </w:r>
      <w:proofErr w:type="spellEnd"/>
      <w:r w:rsidRPr="00AA7F97"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  <w:t xml:space="preserve"> будет осуществляться с 12 мая. За получением выплаты родители могут обратиться до 1 октября 2020 года, при этом право на получение выплаты должно возникнуть до 1 июля 2020 года.</w:t>
      </w:r>
    </w:p>
    <w:p w:rsidR="00AA7F97" w:rsidRPr="00AA7F97" w:rsidRDefault="00AA7F97" w:rsidP="00AA7F97">
      <w:pPr>
        <w:shd w:val="clear" w:color="auto" w:fill="FFFFFF"/>
        <w:spacing w:after="450" w:line="240" w:lineRule="auto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r w:rsidRPr="00AA7F97"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  <w:t>Пособие не облагается налогом и не учитывается при назначении других мер социальной поддержки.</w:t>
      </w:r>
    </w:p>
    <w:p w:rsidR="00FD7B04" w:rsidRDefault="00FD7B04">
      <w:bookmarkStart w:id="0" w:name="_GoBack"/>
      <w:bookmarkEnd w:id="0"/>
    </w:p>
    <w:sectPr w:rsidR="00FD7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U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C99"/>
    <w:rsid w:val="00A20C99"/>
    <w:rsid w:val="00AA7F97"/>
    <w:rsid w:val="00FD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F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F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2020-05-12T07:15:00Z</dcterms:created>
  <dcterms:modified xsi:type="dcterms:W3CDTF">2020-05-12T07:15:00Z</dcterms:modified>
</cp:coreProperties>
</file>